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36" w:rsidRDefault="00690CA5" w:rsidP="00FB6D36">
      <w:pPr>
        <w:jc w:val="center"/>
        <w:rPr>
          <w:rFonts w:ascii="Monotype Corsiva" w:hAnsi="Monotype Corsiva"/>
          <w:b/>
          <w:bCs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 wp14:anchorId="57A407FD" wp14:editId="4AD35545">
            <wp:extent cx="6749143" cy="181155"/>
            <wp:effectExtent l="0" t="0" r="0" b="9525"/>
            <wp:docPr id="2" name="Рисунок 2" descr="C:\Program Files (x86)\Microsoft Office\MEDIA\CAGCAT10\j01580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158007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363" cy="18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6D36" w:rsidRPr="00FB6D36">
        <w:rPr>
          <w:rFonts w:ascii="Monotype Corsiva" w:hAnsi="Monotype Corsiva"/>
          <w:b/>
          <w:bCs/>
          <w:sz w:val="56"/>
          <w:szCs w:val="56"/>
        </w:rPr>
        <w:t>Развиваем память!</w:t>
      </w:r>
    </w:p>
    <w:p w:rsidR="00D843B6" w:rsidRDefault="00A35309" w:rsidP="00FB6D36">
      <w:pPr>
        <w:jc w:val="center"/>
        <w:rPr>
          <w:rFonts w:ascii="Monotype Corsiva" w:hAnsi="Monotype Corsiva"/>
          <w:b/>
          <w:bCs/>
          <w:sz w:val="56"/>
          <w:szCs w:val="56"/>
        </w:rPr>
      </w:pPr>
      <w:r>
        <w:rPr>
          <w:rFonts w:ascii="Monotype Corsiva" w:hAnsi="Monotype Corsiva"/>
          <w:b/>
          <w:bCs/>
          <w:noProof/>
          <w:sz w:val="56"/>
          <w:szCs w:val="56"/>
          <w:lang w:eastAsia="ru-RU"/>
        </w:rPr>
        <w:drawing>
          <wp:inline distT="0" distB="0" distL="0" distR="0" wp14:anchorId="1BD3EEB3" wp14:editId="2C78F9CF">
            <wp:extent cx="2414270" cy="1158240"/>
            <wp:effectExtent l="0" t="0" r="508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289" w:rsidRPr="009F3289" w:rsidRDefault="009F3289" w:rsidP="009F3289">
      <w:pPr>
        <w:jc w:val="both"/>
        <w:rPr>
          <w:rFonts w:ascii="Times New Roman" w:hAnsi="Times New Roman" w:cs="Times New Roman"/>
          <w:sz w:val="24"/>
          <w:szCs w:val="24"/>
        </w:rPr>
      </w:pPr>
      <w:r w:rsidRPr="009F3289">
        <w:rPr>
          <w:rFonts w:ascii="Times New Roman" w:hAnsi="Times New Roman" w:cs="Times New Roman"/>
          <w:sz w:val="24"/>
          <w:szCs w:val="24"/>
        </w:rPr>
        <w:t>Большинство информации ребёнок получает через зрительный или слуховой канал. Если у ребенка лучше развита зрительная память, значит, ему легче будет запомнить материал, который представлен в виде картинок и наглядных пособий. Если лучше развита память слуховая, то, заучивая учебный материал, ему необходимо проговаривать, читать вслух. Однако</w:t>
      </w:r>
      <w:proofErr w:type="gramStart"/>
      <w:r w:rsidR="00A4287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42874">
        <w:rPr>
          <w:rFonts w:ascii="Times New Roman" w:hAnsi="Times New Roman" w:cs="Times New Roman"/>
          <w:sz w:val="24"/>
          <w:szCs w:val="24"/>
        </w:rPr>
        <w:t xml:space="preserve"> </w:t>
      </w:r>
      <w:r w:rsidRPr="009F3289">
        <w:rPr>
          <w:rFonts w:ascii="Times New Roman" w:hAnsi="Times New Roman" w:cs="Times New Roman"/>
          <w:sz w:val="24"/>
          <w:szCs w:val="24"/>
        </w:rPr>
        <w:t>если у ребёнка хорошо развита зрительная память, ему все равно необходимо развивать слуховую, и наоборот.</w:t>
      </w:r>
    </w:p>
    <w:p w:rsidR="00A35309" w:rsidRPr="00A35309" w:rsidRDefault="009F3289" w:rsidP="00A35309">
      <w:pPr>
        <w:tabs>
          <w:tab w:val="center" w:pos="5386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3289">
        <w:t> </w:t>
      </w:r>
      <w:r w:rsidR="00A35309">
        <w:tab/>
      </w:r>
      <w:r w:rsidR="00A35309" w:rsidRPr="00A35309">
        <w:rPr>
          <w:rFonts w:ascii="Times New Roman" w:hAnsi="Times New Roman" w:cs="Times New Roman"/>
          <w:b/>
          <w:bCs/>
          <w:sz w:val="24"/>
          <w:szCs w:val="24"/>
          <w:u w:val="single"/>
        </w:rPr>
        <w:t>Зрительная и комбинаторная память</w:t>
      </w:r>
    </w:p>
    <w:p w:rsidR="00A35309" w:rsidRPr="00A35309" w:rsidRDefault="00A35309" w:rsidP="00A35309">
      <w:pPr>
        <w:tabs>
          <w:tab w:val="center" w:pos="538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35309">
        <w:rPr>
          <w:rFonts w:ascii="Times New Roman" w:hAnsi="Times New Roman" w:cs="Times New Roman"/>
          <w:sz w:val="24"/>
          <w:szCs w:val="24"/>
          <w:lang w:val="x-none"/>
        </w:rPr>
        <w:t>·</w:t>
      </w:r>
      <w:r w:rsidRPr="00A3530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Что </w:t>
      </w:r>
      <w:r w:rsidRPr="00A35309">
        <w:rPr>
          <w:rFonts w:ascii="Times New Roman" w:hAnsi="Times New Roman" w:cs="Times New Roman"/>
          <w:b/>
          <w:bCs/>
          <w:sz w:val="24"/>
          <w:szCs w:val="24"/>
        </w:rPr>
        <w:t>изменилось?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A35309">
        <w:rPr>
          <w:rFonts w:ascii="Times New Roman" w:hAnsi="Times New Roman" w:cs="Times New Roman"/>
          <w:sz w:val="24"/>
          <w:szCs w:val="24"/>
        </w:rPr>
        <w:t>Рассадите несколько игрушек, затем попросите ребенка отвернуться и измените мизансцену. Попросите сказать, что изменилось. Постепенно усложняйте мизансцену и увеличивайте количество предметов.</w:t>
      </w:r>
    </w:p>
    <w:p w:rsidR="00A35309" w:rsidRPr="00A35309" w:rsidRDefault="00A35309" w:rsidP="00A35309">
      <w:pPr>
        <w:tabs>
          <w:tab w:val="center" w:pos="538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309">
        <w:rPr>
          <w:rFonts w:ascii="Times New Roman" w:hAnsi="Times New Roman" w:cs="Times New Roman"/>
          <w:sz w:val="24"/>
          <w:szCs w:val="24"/>
          <w:lang w:val="x-none"/>
        </w:rPr>
        <w:t>·</w:t>
      </w:r>
      <w:r w:rsidRPr="00A35309">
        <w:rPr>
          <w:rFonts w:ascii="Times New Roman" w:hAnsi="Times New Roman" w:cs="Times New Roman"/>
          <w:sz w:val="24"/>
          <w:szCs w:val="24"/>
        </w:rPr>
        <w:t> </w:t>
      </w:r>
      <w:r w:rsidRPr="00A35309">
        <w:rPr>
          <w:rFonts w:ascii="Times New Roman" w:hAnsi="Times New Roman" w:cs="Times New Roman"/>
          <w:b/>
          <w:bCs/>
          <w:sz w:val="24"/>
          <w:szCs w:val="24"/>
        </w:rPr>
        <w:t>Пуговицы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A35309">
        <w:rPr>
          <w:rFonts w:ascii="Times New Roman" w:hAnsi="Times New Roman" w:cs="Times New Roman"/>
          <w:sz w:val="24"/>
          <w:szCs w:val="24"/>
        </w:rPr>
        <w:t>Играют два человека. Перед ними лежат два одинаковых набора пуговиц. У каждого есть игровое поле—это квадрат, разделенный на клетки. Первый игрок выставляет на своем поле 3 пуговицы, второй должен посмотреть и запомнить, где какая пуговица лежит. После этого первый игрок закрывает листком бумаги свое поле, а второй должен на своем поле повторить то же расположение пуговиц.</w:t>
      </w:r>
    </w:p>
    <w:p w:rsidR="00A35309" w:rsidRPr="00A35309" w:rsidRDefault="00A35309" w:rsidP="00A35309">
      <w:pPr>
        <w:tabs>
          <w:tab w:val="center" w:pos="538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309">
        <w:rPr>
          <w:rFonts w:ascii="Times New Roman" w:hAnsi="Times New Roman" w:cs="Times New Roman"/>
          <w:sz w:val="24"/>
          <w:szCs w:val="24"/>
          <w:lang w:val="x-none"/>
        </w:rPr>
        <w:t>·</w:t>
      </w:r>
      <w:r w:rsidRPr="00A3530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35309">
        <w:rPr>
          <w:rFonts w:ascii="Times New Roman" w:hAnsi="Times New Roman" w:cs="Times New Roman"/>
          <w:b/>
          <w:bCs/>
          <w:sz w:val="24"/>
          <w:szCs w:val="24"/>
        </w:rPr>
        <w:t>Мемори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A35309">
        <w:rPr>
          <w:rFonts w:ascii="Times New Roman" w:hAnsi="Times New Roman" w:cs="Times New Roman"/>
          <w:sz w:val="24"/>
          <w:szCs w:val="24"/>
        </w:rPr>
        <w:t>Парные картинки выкладываются в произвольном порядке «рубашками» кверху. За один ход игрок открывает на поле две любые картинки. Задача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309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309">
        <w:rPr>
          <w:rFonts w:ascii="Times New Roman" w:hAnsi="Times New Roman" w:cs="Times New Roman"/>
          <w:sz w:val="24"/>
          <w:szCs w:val="24"/>
        </w:rPr>
        <w:t>запомнить расположение парных картинок и открыть их обе в свой ход. Выигрывает тот, кто набе</w:t>
      </w:r>
      <w:r w:rsidR="00A42874">
        <w:rPr>
          <w:rFonts w:ascii="Times New Roman" w:hAnsi="Times New Roman" w:cs="Times New Roman"/>
          <w:sz w:val="24"/>
          <w:szCs w:val="24"/>
        </w:rPr>
        <w:t>рет больше пар. Начинать стоит с</w:t>
      </w:r>
      <w:bookmarkStart w:id="0" w:name="_GoBack"/>
      <w:bookmarkEnd w:id="0"/>
      <w:r w:rsidRPr="00A35309">
        <w:rPr>
          <w:rFonts w:ascii="Times New Roman" w:hAnsi="Times New Roman" w:cs="Times New Roman"/>
          <w:sz w:val="24"/>
          <w:szCs w:val="24"/>
        </w:rPr>
        <w:t xml:space="preserve"> 4-6 пар, постепенно усложняя игру.</w:t>
      </w:r>
    </w:p>
    <w:p w:rsidR="00A35309" w:rsidRPr="00A35309" w:rsidRDefault="00A35309" w:rsidP="00A35309">
      <w:pPr>
        <w:tabs>
          <w:tab w:val="center" w:pos="5386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5309">
        <w:rPr>
          <w:rFonts w:ascii="Times New Roman" w:hAnsi="Times New Roman" w:cs="Times New Roman"/>
          <w:b/>
          <w:bCs/>
          <w:sz w:val="24"/>
          <w:szCs w:val="24"/>
          <w:u w:val="single"/>
        </w:rPr>
        <w:t>Слуховая и ассоциативная память</w:t>
      </w:r>
    </w:p>
    <w:p w:rsidR="00A35309" w:rsidRPr="00A35309" w:rsidRDefault="00A35309" w:rsidP="00A35309">
      <w:pPr>
        <w:tabs>
          <w:tab w:val="center" w:pos="538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309">
        <w:rPr>
          <w:rFonts w:ascii="Times New Roman" w:hAnsi="Times New Roman" w:cs="Times New Roman"/>
          <w:sz w:val="24"/>
          <w:szCs w:val="24"/>
          <w:lang w:val="x-none"/>
        </w:rPr>
        <w:t>·</w:t>
      </w:r>
      <w:r w:rsidRPr="00A35309">
        <w:rPr>
          <w:rFonts w:ascii="Times New Roman" w:hAnsi="Times New Roman" w:cs="Times New Roman"/>
          <w:sz w:val="24"/>
          <w:szCs w:val="24"/>
        </w:rPr>
        <w:t> </w:t>
      </w:r>
      <w:r w:rsidRPr="00A35309">
        <w:rPr>
          <w:rFonts w:ascii="Times New Roman" w:hAnsi="Times New Roman" w:cs="Times New Roman"/>
          <w:b/>
          <w:bCs/>
          <w:sz w:val="24"/>
          <w:szCs w:val="24"/>
        </w:rPr>
        <w:t>Комикс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A35309">
        <w:rPr>
          <w:rFonts w:ascii="Times New Roman" w:hAnsi="Times New Roman" w:cs="Times New Roman"/>
          <w:sz w:val="24"/>
          <w:szCs w:val="24"/>
        </w:rPr>
        <w:t>Прочитайте малышу небольшой, но достаточно сложный по содержанию рассказ. Попросите схематично нарисовать самые важные моменты. Если это не получается, прочтите текс еще раз, а ребенок пусть рисует, слушая вас. Через некоторое время попросите его рассказать историю, опираясь на получившийся комикс.</w:t>
      </w:r>
    </w:p>
    <w:p w:rsidR="00A35309" w:rsidRPr="00A35309" w:rsidRDefault="00A35309" w:rsidP="00A35309">
      <w:pPr>
        <w:tabs>
          <w:tab w:val="center" w:pos="538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35309">
        <w:rPr>
          <w:rFonts w:ascii="Times New Roman" w:hAnsi="Times New Roman" w:cs="Times New Roman"/>
          <w:sz w:val="24"/>
          <w:szCs w:val="24"/>
          <w:lang w:val="x-none"/>
        </w:rPr>
        <w:t>·</w:t>
      </w:r>
      <w:r w:rsidRPr="00A3530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Чудесные </w:t>
      </w:r>
      <w:r w:rsidRPr="00A35309">
        <w:rPr>
          <w:rFonts w:ascii="Times New Roman" w:hAnsi="Times New Roman" w:cs="Times New Roman"/>
          <w:b/>
          <w:bCs/>
          <w:sz w:val="24"/>
          <w:szCs w:val="24"/>
        </w:rPr>
        <w:t>слова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A35309">
        <w:rPr>
          <w:rFonts w:ascii="Times New Roman" w:hAnsi="Times New Roman" w:cs="Times New Roman"/>
          <w:sz w:val="24"/>
          <w:szCs w:val="24"/>
        </w:rPr>
        <w:t>Необходимо подобрать 20 слов, связанных между собой по смыслу: должно получиться 10 пар, например: еда-ложка, окно-дверь, лицо-нос, яблоко-банан. Эти слова читаются ребенку 3 раза. Через некоторое время малышу повторяют только первые слова пар, а вторые он должен вспомнить. Это тренировка кратковременной слуховой памяти. Для развития долговременного запоминания нужно попросить дошколенка вспомнить вторые слова пар не сразу, а спустя полчаса.</w:t>
      </w:r>
    </w:p>
    <w:p w:rsidR="00690CA5" w:rsidRPr="00690CA5" w:rsidRDefault="00A35309" w:rsidP="00A35309">
      <w:pPr>
        <w:tabs>
          <w:tab w:val="center" w:pos="5386"/>
        </w:tabs>
        <w:jc w:val="both"/>
      </w:pPr>
      <w:r w:rsidRPr="00A35309">
        <w:t> </w:t>
      </w:r>
      <w:r w:rsidR="00690CA5">
        <w:t xml:space="preserve">                                                                                                                                                                    </w:t>
      </w:r>
      <w:r>
        <w:t xml:space="preserve">           </w:t>
      </w:r>
      <w:r w:rsidR="00204830"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FB6D36">
        <w:rPr>
          <w:noProof/>
          <w:lang w:eastAsia="ru-RU"/>
        </w:rPr>
        <w:t xml:space="preserve">      </w:t>
      </w:r>
      <w:r>
        <w:rPr>
          <w:noProof/>
          <w:lang w:eastAsia="ru-RU"/>
        </w:rPr>
        <w:t xml:space="preserve">                           </w:t>
      </w:r>
    </w:p>
    <w:p w:rsidR="001E08C1" w:rsidRPr="00690CA5" w:rsidRDefault="00690CA5" w:rsidP="00690CA5">
      <w:r>
        <w:rPr>
          <w:noProof/>
          <w:lang w:eastAsia="ru-RU"/>
        </w:rPr>
        <w:drawing>
          <wp:inline distT="0" distB="0" distL="0" distR="0" wp14:anchorId="4208FB12">
            <wp:extent cx="6748780" cy="1828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78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E08C1" w:rsidRPr="00690CA5" w:rsidSect="00690C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A5"/>
    <w:rsid w:val="001E08C1"/>
    <w:rsid w:val="00204830"/>
    <w:rsid w:val="00690CA5"/>
    <w:rsid w:val="009F3289"/>
    <w:rsid w:val="00A35309"/>
    <w:rsid w:val="00A42874"/>
    <w:rsid w:val="00D843B6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director</cp:lastModifiedBy>
  <cp:revision>2</cp:revision>
  <dcterms:created xsi:type="dcterms:W3CDTF">2023-06-16T06:25:00Z</dcterms:created>
  <dcterms:modified xsi:type="dcterms:W3CDTF">2023-06-16T06:25:00Z</dcterms:modified>
</cp:coreProperties>
</file>